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73" w:rsidRDefault="00975C73" w:rsidP="00975C73">
      <w:pPr>
        <w:pStyle w:val="NormalWeb"/>
      </w:pPr>
    </w:p>
    <w:p w:rsidR="00B51BFC" w:rsidRDefault="00B51BFC" w:rsidP="00B51BFC">
      <w:r>
        <w:t>Bonjour Messieurs,</w:t>
      </w:r>
    </w:p>
    <w:p w:rsidR="00B51BFC" w:rsidRDefault="00B51BFC" w:rsidP="00B51BFC"/>
    <w:p w:rsidR="00B51BFC" w:rsidRDefault="00B51BFC" w:rsidP="00B51BFC">
      <w:r>
        <w:t xml:space="preserve">La collecte est une opération essentielle pour notre activité puisqu’elle représente près de 15% des volumes annuels distribués, soit près de 2 mois de livraisons. Si le meilleur résultat est un objectif pour chacun des acteurs (bénévoles, chefs de file, chauffeurs, accompagnateurs, points de collecte), les volumes collectés dépendent pour beaucoup de facteurs non maitrisables (dates calendaires, climat socio-économique du pays, confiance des clients en l’avenir, communication sur l’évènement, offre, </w:t>
      </w:r>
      <w:proofErr w:type="spellStart"/>
      <w:r>
        <w:t>etc</w:t>
      </w:r>
      <w:proofErr w:type="spellEnd"/>
      <w:r>
        <w:t>…) plus que sur les performances localisées à un point de collecte pour lesquelles les variations d’une année sur l’autre peuvent être très importantes (à la hausse ou à la baisse jusqu’à +/- 50%), sans corrélation avec les moyens mis en œuvres ni avec les efforts déployés.  Plusieurs exemples sont explicites : </w:t>
      </w:r>
    </w:p>
    <w:p w:rsidR="00807D4A" w:rsidRDefault="00807D4A" w:rsidP="00B51BFC"/>
    <w:p w:rsidR="00B51BFC" w:rsidRDefault="00807D4A" w:rsidP="00807D4A">
      <w:r>
        <w:t xml:space="preserve">1 - </w:t>
      </w:r>
      <w:r w:rsidR="00B51BFC">
        <w:t>Des moyens limités à uniquement des visuels à l’entrée du magasin et un lieu de dépose des dons à la sortie, sans aucune intervention humaine (hormis le personnel du magasin) a permis une collecte de 60% des volumes de l’année précédente avec des équipes habituellement constituées,</w:t>
      </w:r>
    </w:p>
    <w:p w:rsidR="00807D4A" w:rsidRDefault="00807D4A" w:rsidP="00807D4A"/>
    <w:p w:rsidR="00B51BFC" w:rsidRDefault="00807D4A" w:rsidP="00807D4A">
      <w:r>
        <w:t xml:space="preserve">2 - </w:t>
      </w:r>
      <w:r w:rsidR="00B51BFC">
        <w:t>A l’inverse, l’augmentation de 50% des bénévoles actifs (passage de 2 à 3 intervenants permanents dans le point de collecte), amènent une diminution des volumes collectés par rapport à l’année passée.</w:t>
      </w:r>
    </w:p>
    <w:p w:rsidR="00807D4A" w:rsidRDefault="00807D4A" w:rsidP="00807D4A">
      <w:pPr>
        <w:ind w:left="720"/>
      </w:pPr>
    </w:p>
    <w:p w:rsidR="00B51BFC" w:rsidRDefault="00B51BFC" w:rsidP="00B51BFC">
      <w:r>
        <w:t>Si un certain nombre de facteurs sont essentiels pour réussir (l’accueil, la disponibilité, la capacité de convaincre les clients), la fluidité de la récupération des dons et l’image et le souvenir qui peuvent-être mémorisés pour l’année suivante, les participants et les équipes actives ont essentiellement une responsabilité de moyen.</w:t>
      </w:r>
    </w:p>
    <w:p w:rsidR="00807D4A" w:rsidRDefault="00807D4A" w:rsidP="00B51BFC"/>
    <w:p w:rsidR="00B51BFC" w:rsidRDefault="00B51BFC" w:rsidP="00B51BFC">
      <w:r>
        <w:t>Pour 2017, le volume collecté à LECLERC Schiltigheim se monte à 5 105 kg nets. La performance à retenir est un volume global de 354 tonnes, une augmentation de plus de 4 tonnes pour le Bas-Rhin, qui reste parmi les départements les plus performants de France, tant sur le résultat que sur la variation. C’est une excellente performance globale !</w:t>
      </w:r>
    </w:p>
    <w:p w:rsidR="00B51BFC" w:rsidRDefault="00B51BFC" w:rsidP="00B51BFC">
      <w:r>
        <w:t>Ce volume est pour la première fois net (sans emballage collectif) ; il est tributaire de la rigueur avec laquelle les caisses, bacs, cartons ont été identifiés, et l’affectation correcte des pesées. </w:t>
      </w:r>
    </w:p>
    <w:p w:rsidR="00807D4A" w:rsidRDefault="00807D4A" w:rsidP="00B51BFC"/>
    <w:p w:rsidR="00B51BFC" w:rsidRDefault="00B51BFC" w:rsidP="00B51BFC">
      <w:r>
        <w:t>Soyez encore une fois remercié de votre participation, et du relais que vous pouvez assurer vers vos équipes pour la communication de ces informations</w:t>
      </w:r>
    </w:p>
    <w:p w:rsidR="00807D4A" w:rsidRDefault="00807D4A" w:rsidP="00B51BFC"/>
    <w:p w:rsidR="00B51BFC" w:rsidRDefault="00B51BFC" w:rsidP="00B51BFC">
      <w:r>
        <w:t>Je vous souhaite d’excellentes fêtes de fin d’année et vous souhaite les meilleurs vœux pour 2018.</w:t>
      </w:r>
    </w:p>
    <w:p w:rsidR="00B51BFC" w:rsidRDefault="00B51BFC" w:rsidP="00B51BFC"/>
    <w:p w:rsidR="00B51BFC" w:rsidRDefault="00807D4A" w:rsidP="00B51BFC">
      <w:r>
        <w:t>Daniel BETTINGER</w:t>
      </w:r>
    </w:p>
    <w:p w:rsidR="00807D4A" w:rsidRPr="00807D4A" w:rsidRDefault="00807D4A" w:rsidP="00B51BFC">
      <w:pPr>
        <w:rPr>
          <w:i/>
        </w:rPr>
      </w:pPr>
      <w:r w:rsidRPr="00807D4A">
        <w:rPr>
          <w:i/>
        </w:rPr>
        <w:t xml:space="preserve">Coordinateur Collecte </w:t>
      </w:r>
      <w:proofErr w:type="spellStart"/>
      <w:r w:rsidRPr="00807D4A">
        <w:rPr>
          <w:i/>
        </w:rPr>
        <w:t>Eurométropole</w:t>
      </w:r>
      <w:proofErr w:type="spellEnd"/>
    </w:p>
    <w:p w:rsidR="00DB7A3F" w:rsidRDefault="00DB7A3F"/>
    <w:sectPr w:rsidR="00DB7A3F" w:rsidSect="00DB7A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4CE0"/>
    <w:multiLevelType w:val="multilevel"/>
    <w:tmpl w:val="DB0E4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efaultTabStop w:val="708"/>
  <w:hyphenationZone w:val="425"/>
  <w:characterSpacingControl w:val="doNotCompress"/>
  <w:compat/>
  <w:rsids>
    <w:rsidRoot w:val="00B51BFC"/>
    <w:rsid w:val="001C308B"/>
    <w:rsid w:val="007F22D9"/>
    <w:rsid w:val="00807D4A"/>
    <w:rsid w:val="00975C73"/>
    <w:rsid w:val="00B51BFC"/>
    <w:rsid w:val="00DB7A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73"/>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75C73"/>
    <w:rPr>
      <w:color w:val="0000FF"/>
      <w:u w:val="single"/>
    </w:rPr>
  </w:style>
  <w:style w:type="paragraph" w:styleId="NormalWeb">
    <w:name w:val="Normal (Web)"/>
    <w:basedOn w:val="Normal"/>
    <w:uiPriority w:val="99"/>
    <w:unhideWhenUsed/>
    <w:rsid w:val="00975C73"/>
    <w:pPr>
      <w:spacing w:before="100" w:beforeAutospacing="1" w:after="100" w:afterAutospacing="1"/>
    </w:pPr>
  </w:style>
  <w:style w:type="paragraph" w:styleId="Textedebulles">
    <w:name w:val="Balloon Text"/>
    <w:basedOn w:val="Normal"/>
    <w:link w:val="TextedebullesCar"/>
    <w:uiPriority w:val="99"/>
    <w:semiHidden/>
    <w:unhideWhenUsed/>
    <w:rsid w:val="00975C73"/>
    <w:rPr>
      <w:rFonts w:ascii="Tahoma" w:hAnsi="Tahoma" w:cs="Tahoma"/>
      <w:sz w:val="16"/>
      <w:szCs w:val="16"/>
    </w:rPr>
  </w:style>
  <w:style w:type="character" w:customStyle="1" w:styleId="TextedebullesCar">
    <w:name w:val="Texte de bulles Car"/>
    <w:basedOn w:val="Policepardfaut"/>
    <w:link w:val="Textedebulles"/>
    <w:uiPriority w:val="99"/>
    <w:semiHidden/>
    <w:rsid w:val="00975C73"/>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0339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Documents\2017%2012%2022%20B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 12 22 BA.dot</Template>
  <TotalTime>18</TotalTime>
  <Pages>1</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cp:revision>
  <dcterms:created xsi:type="dcterms:W3CDTF">2017-12-22T15:35:00Z</dcterms:created>
  <dcterms:modified xsi:type="dcterms:W3CDTF">2017-12-22T15:56:00Z</dcterms:modified>
</cp:coreProperties>
</file>